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6D65" w:rsidRDefault="001A02F5">
      <w:pPr>
        <w:jc w:val="center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u w:val="single"/>
          <w:rtl/>
        </w:rPr>
        <w:t>تعلم عن بعد</w:t>
      </w:r>
    </w:p>
    <w:p w14:paraId="00000002" w14:textId="77777777" w:rsidR="002A6D65" w:rsidRDefault="001A02F5">
      <w:pPr>
        <w:jc w:val="center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u w:val="single"/>
        </w:rPr>
      </w:pPr>
      <w:r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u w:val="single"/>
          <w:rtl/>
        </w:rPr>
        <w:t>مهمة اللغة العربية للصفوف السادسة</w:t>
      </w:r>
    </w:p>
    <w:p w14:paraId="00000003" w14:textId="77777777" w:rsidR="002A6D65" w:rsidRDefault="001A02F5">
      <w:pPr>
        <w:jc w:val="center"/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u w:val="single"/>
        </w:rPr>
      </w:pPr>
      <w:r>
        <w:rPr>
          <w:rFonts w:ascii="Traditional Arabic" w:eastAsia="Traditional Arabic" w:hAnsi="Traditional Arabic" w:cs="Traditional Arabic"/>
          <w:b/>
          <w:color w:val="FF0000"/>
          <w:sz w:val="32"/>
          <w:szCs w:val="32"/>
          <w:u w:val="single"/>
          <w:rtl/>
        </w:rPr>
        <w:t>اسم الوحدة: البركان الصغير والمناجذ السبعة</w:t>
      </w:r>
    </w:p>
    <w:p w14:paraId="00000004" w14:textId="77777777" w:rsidR="002A6D65" w:rsidRDefault="001A02F5">
      <w:pPr>
        <w:rPr>
          <w:rFonts w:ascii="Traditional Arabic" w:eastAsia="Traditional Arabic" w:hAnsi="Traditional Arabic" w:cs="Traditional Arabic"/>
          <w:color w:val="70AD47"/>
          <w:sz w:val="32"/>
          <w:szCs w:val="32"/>
          <w:u w:val="single"/>
        </w:rPr>
      </w:pPr>
      <w:r>
        <w:rPr>
          <w:rFonts w:ascii="Traditional Arabic" w:eastAsia="Traditional Arabic" w:hAnsi="Traditional Arabic" w:cs="Traditional Arabic"/>
          <w:color w:val="70AD47"/>
          <w:sz w:val="32"/>
          <w:szCs w:val="32"/>
          <w:u w:val="single"/>
          <w:rtl/>
        </w:rPr>
        <w:t>مجال التكلم:</w:t>
      </w:r>
    </w:p>
    <w:p w14:paraId="00000005" w14:textId="77777777" w:rsidR="002A6D65" w:rsidRDefault="001A02F5">
      <w:pPr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sz w:val="32"/>
          <w:szCs w:val="32"/>
          <w:rtl/>
        </w:rPr>
        <w:t>شاهد المقطع التالي ثم تحدث الى والدك عن البراكين:</w:t>
      </w:r>
    </w:p>
    <w:p w14:paraId="00000006" w14:textId="77777777" w:rsidR="002A6D65" w:rsidRDefault="001A02F5">
      <w:pPr>
        <w:rPr>
          <w:rFonts w:ascii="Traditional Arabic" w:eastAsia="Traditional Arabic" w:hAnsi="Traditional Arabic" w:cs="Traditional Arabic"/>
          <w:sz w:val="32"/>
          <w:szCs w:val="32"/>
        </w:rPr>
      </w:pPr>
      <w:hyperlink r:id="rId5">
        <w:r>
          <w:rPr>
            <w:rFonts w:ascii="Traditional Arabic" w:eastAsia="Traditional Arabic" w:hAnsi="Traditional Arabic" w:cs="Traditional Arabic"/>
            <w:color w:val="0563C1"/>
            <w:sz w:val="32"/>
            <w:szCs w:val="32"/>
            <w:u w:val="single"/>
          </w:rPr>
          <w:t>..\..\Downloads\borkan.mp4</w:t>
        </w:r>
      </w:hyperlink>
    </w:p>
    <w:p w14:paraId="00000007" w14:textId="77777777" w:rsidR="002A6D65" w:rsidRDefault="001A0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كم منطقة غمرتها الحمم البركانية في هاواي؟</w:t>
      </w:r>
    </w:p>
    <w:p w14:paraId="00000008" w14:textId="77777777" w:rsidR="002A6D65" w:rsidRDefault="001A0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كيف تعاملت السلطة مع حدوث البركان؟</w:t>
      </w:r>
    </w:p>
    <w:p w14:paraId="00000009" w14:textId="77777777" w:rsidR="002A6D65" w:rsidRDefault="001A0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ماذا تتوقع أن تسبب الغازات المنبعثة؟</w:t>
      </w:r>
    </w:p>
    <w:p w14:paraId="0000000A" w14:textId="77777777" w:rsidR="002A6D65" w:rsidRDefault="001A0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لماذا يضع رجال الإنقاذ الكمامات الواقية؟</w:t>
      </w:r>
    </w:p>
    <w:p w14:paraId="0000000B" w14:textId="77777777" w:rsidR="002A6D65" w:rsidRDefault="002A6D65">
      <w:pPr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C" w14:textId="77777777" w:rsidR="002A6D65" w:rsidRDefault="001A02F5">
      <w:pPr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70AD47"/>
          <w:sz w:val="32"/>
          <w:szCs w:val="32"/>
          <w:u w:val="single"/>
          <w:rtl/>
        </w:rPr>
        <w:t>مجال القراءة:</w:t>
      </w:r>
    </w:p>
    <w:p w14:paraId="0000000D" w14:textId="77777777" w:rsidR="002A6D65" w:rsidRDefault="001A0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اقرأ النص (البركان الصغير والمناجذ السبعة) لأحد افراد أسرتك البالغين وأجب عن الأسئلة التالية في دفتر فهم المقروء:</w:t>
      </w:r>
    </w:p>
    <w:p w14:paraId="0000000E" w14:textId="77777777" w:rsidR="002A6D65" w:rsidRDefault="001A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 xml:space="preserve">بماذا تشبه </w:t>
      </w: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فوهة البركان حسب الفقرة الأولى؟</w:t>
      </w:r>
    </w:p>
    <w:p w14:paraId="0000000F" w14:textId="77777777" w:rsidR="002A6D65" w:rsidRDefault="001A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الناس وهم ينفخون.</w:t>
      </w:r>
    </w:p>
    <w:p w14:paraId="00000010" w14:textId="77777777" w:rsidR="002A6D65" w:rsidRDefault="001A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الاف الناس النائمة.</w:t>
      </w:r>
    </w:p>
    <w:p w14:paraId="00000011" w14:textId="77777777" w:rsidR="002A6D65" w:rsidRDefault="001A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غلايين الاف الناس.</w:t>
      </w:r>
    </w:p>
    <w:p w14:paraId="00000012" w14:textId="77777777" w:rsidR="002A6D65" w:rsidRDefault="001A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السيجارة وهي مشتعلة.</w:t>
      </w:r>
    </w:p>
    <w:p w14:paraId="00000013" w14:textId="77777777" w:rsidR="002A6D65" w:rsidRDefault="001A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هنالك براكين تحدث في البحار وتحت سطح البحر. هات دليلا من النص يثبت هذه الفكرة!</w:t>
      </w:r>
    </w:p>
    <w:p w14:paraId="00000014" w14:textId="77777777" w:rsidR="002A6D65" w:rsidRDefault="002A6D65">
      <w:pPr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15" w14:textId="77777777" w:rsidR="002A6D65" w:rsidRDefault="002A6D65">
      <w:pPr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16" w14:textId="77777777" w:rsidR="002A6D65" w:rsidRDefault="001A02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لماذا اعتبر البركان البحري إيجابيا في النص؟</w:t>
      </w:r>
    </w:p>
    <w:p w14:paraId="00000017" w14:textId="77777777" w:rsidR="002A6D65" w:rsidRDefault="001A02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lastRenderedPageBreak/>
        <w:t xml:space="preserve">لأن البركان </w:t>
      </w: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الصغير طيب لا يتلف ولا يدمر.</w:t>
      </w:r>
    </w:p>
    <w:p w14:paraId="00000018" w14:textId="77777777" w:rsidR="002A6D65" w:rsidRDefault="001A02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لأن البراكين بشكل عام مدمرة ولا تبقي شيئا.</w:t>
      </w:r>
    </w:p>
    <w:p w14:paraId="00000019" w14:textId="77777777" w:rsidR="002A6D65" w:rsidRDefault="001A02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لأن البركان كون جزيرة يستفيد منها الجميع.</w:t>
      </w:r>
    </w:p>
    <w:p w14:paraId="0000001A" w14:textId="77777777" w:rsidR="002A6D65" w:rsidRDefault="001A02F5">
      <w:pPr>
        <w:rPr>
          <w:rFonts w:ascii="Traditional Arabic" w:eastAsia="Traditional Arabic" w:hAnsi="Traditional Arabic" w:cs="Traditional Arabic"/>
          <w:color w:val="70AD47"/>
          <w:sz w:val="32"/>
          <w:szCs w:val="32"/>
          <w:u w:val="single"/>
        </w:rPr>
      </w:pPr>
      <w:r>
        <w:rPr>
          <w:rFonts w:ascii="Traditional Arabic" w:eastAsia="Traditional Arabic" w:hAnsi="Traditional Arabic" w:cs="Traditional Arabic"/>
          <w:color w:val="70AD47"/>
          <w:sz w:val="32"/>
          <w:szCs w:val="32"/>
          <w:u w:val="single"/>
          <w:rtl/>
        </w:rPr>
        <w:t>مجال المعرفة اللغوية:</w:t>
      </w:r>
    </w:p>
    <w:p w14:paraId="0000001B" w14:textId="77777777" w:rsidR="002A6D65" w:rsidRDefault="001A0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 xml:space="preserve">راجع الاسم المحسوس وغير المحسوس ص37 في الكتاب. </w:t>
      </w:r>
    </w:p>
    <w:p w14:paraId="0000001C" w14:textId="77777777" w:rsidR="002A6D65" w:rsidRDefault="001A02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 xml:space="preserve">استخرج جميع الأسماء من الفقرة التالية ثم صنفها في جدول الى أسماء </w:t>
      </w: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محسوسة وغير محسوسة:</w:t>
      </w:r>
    </w:p>
    <w:p w14:paraId="0000001D" w14:textId="77777777" w:rsidR="002A6D65" w:rsidRDefault="001A02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ثار البركان الصغير في البحر. بدأ الماء الساخن يتحول الى بخار، وغامت السماء، تكومت الحمم فصارت كومة كبيرة على الماء، فظهرت جزيرة جميلة.</w:t>
      </w:r>
    </w:p>
    <w:p w14:paraId="0000001E" w14:textId="77777777" w:rsidR="002A6D65" w:rsidRDefault="001A02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ومضت سنوات كثيرة ونما العشب عليها، وغنت الجداجد في الأمسيات.</w:t>
      </w:r>
    </w:p>
    <w:p w14:paraId="0000001F" w14:textId="77777777" w:rsidR="002A6D65" w:rsidRDefault="001A02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ونمت أشجار مختلفة... وغردت الطيور في الغ</w:t>
      </w: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ابات الكثيفة.</w:t>
      </w:r>
    </w:p>
    <w:p w14:paraId="00000020" w14:textId="77777777" w:rsidR="002A6D65" w:rsidRDefault="001A02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أي من الكلمات التالية هي أسماء لأشياء محسوسة؟</w:t>
      </w:r>
    </w:p>
    <w:p w14:paraId="00000021" w14:textId="77777777" w:rsidR="002A6D65" w:rsidRDefault="001A02F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أ) غسالة، الغسل، مغسلة، مغسول.</w:t>
      </w:r>
    </w:p>
    <w:p w14:paraId="00000022" w14:textId="77777777" w:rsidR="002A6D65" w:rsidRDefault="001A02F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ب) مدرسة، تدريس، مدروس، دراسة، درس، مدرس.</w:t>
      </w:r>
    </w:p>
    <w:p w14:paraId="00000023" w14:textId="77777777" w:rsidR="002A6D65" w:rsidRDefault="001A02F5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raditional Arabic" w:eastAsia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eastAsia="Traditional Arabic" w:hAnsi="Traditional Arabic" w:cs="Traditional Arabic"/>
          <w:color w:val="000000"/>
          <w:sz w:val="32"/>
          <w:szCs w:val="32"/>
          <w:rtl/>
        </w:rPr>
        <w:t>ج) مطحون، مطحنه، طاحونة، طحين، تطحين، طحان، طحينة، طحن.</w:t>
      </w:r>
    </w:p>
    <w:sectPr w:rsidR="002A6D65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12C90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81C44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7103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07F29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6007B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65"/>
    <w:rsid w:val="001A02F5"/>
    <w:rsid w:val="002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53F595F-EE79-0044-9B1A-200ACB97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about:blan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lubna.amour25@gmail.com</cp:lastModifiedBy>
  <cp:revision>2</cp:revision>
  <dcterms:created xsi:type="dcterms:W3CDTF">2020-10-11T04:36:00Z</dcterms:created>
  <dcterms:modified xsi:type="dcterms:W3CDTF">2020-10-11T04:36:00Z</dcterms:modified>
</cp:coreProperties>
</file>