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66" w:rsidRPr="006C5066" w:rsidRDefault="006C5066" w:rsidP="006C5066">
      <w:pPr>
        <w:jc w:val="center"/>
        <w:rPr>
          <w:b/>
          <w:bCs/>
          <w:sz w:val="32"/>
          <w:szCs w:val="32"/>
          <w:u w:val="single"/>
          <w:rtl/>
        </w:rPr>
      </w:pPr>
      <w:r w:rsidRPr="006C5066">
        <w:rPr>
          <w:rFonts w:hint="cs"/>
          <w:b/>
          <w:bCs/>
          <w:sz w:val="32"/>
          <w:szCs w:val="32"/>
          <w:u w:val="single"/>
          <w:rtl/>
        </w:rPr>
        <w:t>جمع وطرح الكسور العشرية.</w:t>
      </w:r>
    </w:p>
    <w:p w:rsidR="006C5066" w:rsidRDefault="006C5066" w:rsidP="006C5066">
      <w:pPr>
        <w:rPr>
          <w:sz w:val="32"/>
          <w:szCs w:val="32"/>
          <w:rtl/>
        </w:rPr>
      </w:pPr>
      <w:r>
        <w:rPr>
          <w:noProof/>
        </w:rPr>
        <w:drawing>
          <wp:inline distT="0" distB="0" distL="0" distR="0">
            <wp:extent cx="5731510" cy="528129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66" w:rsidRPr="006C5066" w:rsidRDefault="006C5066" w:rsidP="006C5066">
      <w:pPr>
        <w:rPr>
          <w:rFonts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5819775" cy="280987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066" w:rsidRPr="006C5066" w:rsidSect="0089315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66"/>
    <w:rsid w:val="006C5066"/>
    <w:rsid w:val="008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2642"/>
  <w15:chartTrackingRefBased/>
  <w15:docId w15:val="{395C5F3A-2514-4796-B2CB-DFEAB05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בלאל גרבוע</dc:creator>
  <cp:keywords/>
  <dc:description/>
  <cp:lastModifiedBy>בלאל גרבוע</cp:lastModifiedBy>
  <cp:revision>1</cp:revision>
  <dcterms:created xsi:type="dcterms:W3CDTF">2020-05-27T05:42:00Z</dcterms:created>
  <dcterms:modified xsi:type="dcterms:W3CDTF">2020-05-27T05:46:00Z</dcterms:modified>
</cp:coreProperties>
</file>